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76" w:rsidRDefault="00E11476" w:rsidP="00530FD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60295" cy="763326"/>
            <wp:effectExtent l="19050" t="0" r="0" b="0"/>
            <wp:docPr id="4" name="Picture 4" descr="https://encrypted-tbn0.gstatic.com/images?q=tbn:ANd9GcSDF7GUJlG9Nxrj2_zna-L4TjigoqFgn66f6aqDv_S-kqo-cU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DF7GUJlG9Nxrj2_zna-L4TjigoqFgn66f6aqDv_S-kqo-cUL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93" cy="76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3670" cy="1033670"/>
            <wp:effectExtent l="19050" t="0" r="0" b="0"/>
            <wp:docPr id="1" name="Picture 1" descr="b blue with gol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blue with gold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00" cy="10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D0">
        <w:rPr>
          <w:noProof/>
        </w:rPr>
        <w:drawing>
          <wp:inline distT="0" distB="0" distL="0" distR="0">
            <wp:extent cx="1571211" cy="970059"/>
            <wp:effectExtent l="19050" t="0" r="0" b="0"/>
            <wp:docPr id="3" name="Picture 1" descr="http://michigan.gov/images/mde/Transparent_Logo_80.4_KB_408826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igan.gov/images/mde/Transparent_Logo_80.4_KB_408826_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87" cy="97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D0" w:rsidRPr="00554EF6">
        <w:rPr>
          <w:noProof/>
          <w:sz w:val="28"/>
          <w:szCs w:val="28"/>
        </w:rPr>
        <w:drawing>
          <wp:inline distT="0" distB="0" distL="0" distR="0">
            <wp:extent cx="1660295" cy="763326"/>
            <wp:effectExtent l="19050" t="0" r="0" b="0"/>
            <wp:docPr id="5" name="Picture 4" descr="https://encrypted-tbn0.gstatic.com/images?q=tbn:ANd9GcSDF7GUJlG9Nxrj2_zna-L4TjigoqFgn66f6aqDv_S-kqo-cU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DF7GUJlG9Nxrj2_zna-L4TjigoqFgn66f6aqDv_S-kqo-cUL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93" cy="76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80D">
        <w:rPr>
          <w:sz w:val="28"/>
          <w:szCs w:val="28"/>
        </w:rPr>
        <w:t xml:space="preserve">  </w:t>
      </w:r>
    </w:p>
    <w:p w:rsidR="00C177CA" w:rsidRDefault="00C177CA">
      <w:pPr>
        <w:rPr>
          <w:sz w:val="28"/>
          <w:szCs w:val="28"/>
        </w:rPr>
      </w:pPr>
    </w:p>
    <w:p w:rsidR="00C177CA" w:rsidRPr="00E11476" w:rsidRDefault="00614262" w:rsidP="00530FD0">
      <w:pPr>
        <w:rPr>
          <w:sz w:val="28"/>
          <w:szCs w:val="28"/>
        </w:rPr>
      </w:pPr>
      <w:r w:rsidRPr="00E11476">
        <w:rPr>
          <w:sz w:val="28"/>
          <w:szCs w:val="28"/>
        </w:rPr>
        <w:t>Dear Parents/Caregivers/Family member and friends,</w:t>
      </w:r>
    </w:p>
    <w:p w:rsidR="00614262" w:rsidRPr="00E11476" w:rsidRDefault="00614262">
      <w:pPr>
        <w:rPr>
          <w:sz w:val="28"/>
          <w:szCs w:val="28"/>
        </w:rPr>
      </w:pPr>
      <w:r w:rsidRPr="00E11476">
        <w:rPr>
          <w:sz w:val="28"/>
          <w:szCs w:val="28"/>
        </w:rPr>
        <w:t>The preschoolers at B</w:t>
      </w:r>
      <w:r w:rsidR="005E2E5B">
        <w:rPr>
          <w:sz w:val="28"/>
          <w:szCs w:val="28"/>
        </w:rPr>
        <w:t>uckley Community Schools</w:t>
      </w:r>
      <w:r w:rsidRPr="00E11476">
        <w:rPr>
          <w:sz w:val="28"/>
          <w:szCs w:val="28"/>
        </w:rPr>
        <w:t xml:space="preserve"> are trying to raise money for a new playground </w:t>
      </w:r>
      <w:r w:rsidR="00552FBE">
        <w:rPr>
          <w:sz w:val="28"/>
          <w:szCs w:val="28"/>
        </w:rPr>
        <w:t xml:space="preserve">equipment </w:t>
      </w:r>
      <w:r w:rsidRPr="00E11476">
        <w:rPr>
          <w:sz w:val="28"/>
          <w:szCs w:val="28"/>
        </w:rPr>
        <w:t>specificall</w:t>
      </w:r>
      <w:r w:rsidR="00000864" w:rsidRPr="00E11476">
        <w:rPr>
          <w:sz w:val="28"/>
          <w:szCs w:val="28"/>
        </w:rPr>
        <w:t>y designed for the younger students of the school. Right now, the preschoolers are un</w:t>
      </w:r>
      <w:r w:rsidRPr="00E11476">
        <w:rPr>
          <w:sz w:val="28"/>
          <w:szCs w:val="28"/>
        </w:rPr>
        <w:t>able to play on the current playground equipment</w:t>
      </w:r>
      <w:r w:rsidR="00552FBE">
        <w:rPr>
          <w:sz w:val="28"/>
          <w:szCs w:val="28"/>
        </w:rPr>
        <w:t xml:space="preserve"> at the school</w:t>
      </w:r>
      <w:r w:rsidRPr="00E11476">
        <w:rPr>
          <w:sz w:val="28"/>
          <w:szCs w:val="28"/>
        </w:rPr>
        <w:t xml:space="preserve"> because </w:t>
      </w:r>
      <w:r w:rsidR="00000864" w:rsidRPr="00E11476">
        <w:rPr>
          <w:sz w:val="28"/>
          <w:szCs w:val="28"/>
        </w:rPr>
        <w:t xml:space="preserve">it does not meet licensing requirements for the preschool age students. </w:t>
      </w:r>
      <w:proofErr w:type="gramStart"/>
      <w:r w:rsidR="00552FBE">
        <w:rPr>
          <w:sz w:val="28"/>
          <w:szCs w:val="28"/>
        </w:rPr>
        <w:t>We have our own playground but would like to make it bigger and add items such as swings.</w:t>
      </w:r>
      <w:proofErr w:type="gramEnd"/>
      <w:r w:rsidR="00552FBE">
        <w:rPr>
          <w:sz w:val="28"/>
          <w:szCs w:val="28"/>
        </w:rPr>
        <w:t xml:space="preserve"> </w:t>
      </w:r>
    </w:p>
    <w:p w:rsidR="00614262" w:rsidRPr="00E11476" w:rsidRDefault="00426C5E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614262" w:rsidRPr="00E11476">
        <w:rPr>
          <w:sz w:val="28"/>
          <w:szCs w:val="28"/>
        </w:rPr>
        <w:t xml:space="preserve"> will be selling submarine sandwiches for $5.00 each. Customers can choose to order ham, turkey, roast beef or deli chicken breast sandwiches. Each sub will have</w:t>
      </w:r>
      <w:r w:rsidR="00000864" w:rsidRPr="00E11476">
        <w:rPr>
          <w:sz w:val="28"/>
          <w:szCs w:val="28"/>
        </w:rPr>
        <w:t xml:space="preserve"> the customer’s</w:t>
      </w:r>
      <w:r w:rsidR="00614262" w:rsidRPr="00E11476">
        <w:rPr>
          <w:sz w:val="28"/>
          <w:szCs w:val="28"/>
        </w:rPr>
        <w:t xml:space="preserve"> choice</w:t>
      </w:r>
      <w:r w:rsidR="00000864" w:rsidRPr="00E11476">
        <w:rPr>
          <w:sz w:val="28"/>
          <w:szCs w:val="28"/>
        </w:rPr>
        <w:t xml:space="preserve"> of</w:t>
      </w:r>
      <w:r w:rsidR="00614262" w:rsidRPr="00E11476">
        <w:rPr>
          <w:sz w:val="28"/>
          <w:szCs w:val="28"/>
        </w:rPr>
        <w:t xml:space="preserve"> meat and American cheese on a homemade white submarine bun. </w:t>
      </w:r>
    </w:p>
    <w:p w:rsidR="00C177CA" w:rsidRDefault="00000864">
      <w:pPr>
        <w:rPr>
          <w:sz w:val="28"/>
          <w:szCs w:val="28"/>
        </w:rPr>
      </w:pPr>
      <w:r w:rsidRPr="00E11476">
        <w:rPr>
          <w:sz w:val="28"/>
          <w:szCs w:val="28"/>
        </w:rPr>
        <w:t>Or</w:t>
      </w:r>
      <w:r w:rsidR="00C177CA">
        <w:rPr>
          <w:sz w:val="28"/>
          <w:szCs w:val="28"/>
        </w:rPr>
        <w:t xml:space="preserve">ders will be taken from </w:t>
      </w:r>
      <w:r w:rsidR="00016CE9">
        <w:rPr>
          <w:sz w:val="28"/>
          <w:szCs w:val="28"/>
          <w:u w:val="single"/>
        </w:rPr>
        <w:t xml:space="preserve">Monday October </w:t>
      </w:r>
      <w:proofErr w:type="gramStart"/>
      <w:r w:rsidR="00016CE9">
        <w:rPr>
          <w:sz w:val="28"/>
          <w:szCs w:val="28"/>
          <w:u w:val="single"/>
        </w:rPr>
        <w:t>16th</w:t>
      </w:r>
      <w:r w:rsidR="00426C5E">
        <w:rPr>
          <w:sz w:val="28"/>
          <w:szCs w:val="28"/>
          <w:u w:val="single"/>
        </w:rPr>
        <w:t xml:space="preserve"> </w:t>
      </w:r>
      <w:r w:rsidR="00C177CA">
        <w:rPr>
          <w:sz w:val="28"/>
          <w:szCs w:val="28"/>
        </w:rPr>
        <w:t xml:space="preserve"> until</w:t>
      </w:r>
      <w:proofErr w:type="gramEnd"/>
      <w:r w:rsidR="00C177CA">
        <w:rPr>
          <w:sz w:val="28"/>
          <w:szCs w:val="28"/>
        </w:rPr>
        <w:t xml:space="preserve"> </w:t>
      </w:r>
      <w:r w:rsidR="00470EDB">
        <w:rPr>
          <w:sz w:val="28"/>
          <w:szCs w:val="28"/>
          <w:u w:val="single"/>
        </w:rPr>
        <w:t xml:space="preserve">Thursday </w:t>
      </w:r>
      <w:r w:rsidR="00016CE9">
        <w:rPr>
          <w:sz w:val="28"/>
          <w:szCs w:val="28"/>
          <w:u w:val="single"/>
        </w:rPr>
        <w:t>November 2nd</w:t>
      </w:r>
      <w:r w:rsidRPr="00E11476">
        <w:rPr>
          <w:sz w:val="28"/>
          <w:szCs w:val="28"/>
        </w:rPr>
        <w:t>.</w:t>
      </w:r>
      <w:r w:rsidR="00C177CA" w:rsidRPr="00C177CA">
        <w:rPr>
          <w:sz w:val="28"/>
          <w:szCs w:val="28"/>
        </w:rPr>
        <w:t xml:space="preserve"> </w:t>
      </w:r>
      <w:r w:rsidR="00C177CA" w:rsidRPr="00E11476">
        <w:rPr>
          <w:sz w:val="28"/>
          <w:szCs w:val="28"/>
        </w:rPr>
        <w:t>Payment is to be collected at the time of placing the orders. Checks shoul</w:t>
      </w:r>
      <w:r w:rsidR="00941279">
        <w:rPr>
          <w:sz w:val="28"/>
          <w:szCs w:val="28"/>
        </w:rPr>
        <w:t xml:space="preserve">d be made out to the Buckley GSRP. </w:t>
      </w:r>
    </w:p>
    <w:p w:rsidR="00000864" w:rsidRPr="00C177CA" w:rsidRDefault="00C177CA">
      <w:pPr>
        <w:rPr>
          <w:b/>
          <w:sz w:val="28"/>
          <w:szCs w:val="28"/>
          <w:u w:val="single"/>
        </w:rPr>
      </w:pPr>
      <w:r w:rsidRPr="00C177CA">
        <w:rPr>
          <w:b/>
          <w:sz w:val="28"/>
          <w:szCs w:val="28"/>
          <w:u w:val="single"/>
        </w:rPr>
        <w:t>ALL ORDERS AND MONEY NEED TO BE TURNED IN TO</w:t>
      </w:r>
      <w:r w:rsidR="00470EDB">
        <w:rPr>
          <w:b/>
          <w:sz w:val="28"/>
          <w:szCs w:val="28"/>
          <w:u w:val="single"/>
        </w:rPr>
        <w:t xml:space="preserve"> </w:t>
      </w:r>
      <w:r w:rsidR="00016CE9">
        <w:rPr>
          <w:b/>
          <w:sz w:val="28"/>
          <w:szCs w:val="28"/>
          <w:u w:val="single"/>
        </w:rPr>
        <w:t>YOUR CHILD’S TEACHER BY THURSDAY</w:t>
      </w:r>
      <w:r w:rsidR="00470EDB">
        <w:rPr>
          <w:b/>
          <w:sz w:val="28"/>
          <w:szCs w:val="28"/>
          <w:u w:val="single"/>
        </w:rPr>
        <w:t xml:space="preserve"> </w:t>
      </w:r>
      <w:r w:rsidR="00016CE9">
        <w:rPr>
          <w:b/>
          <w:sz w:val="28"/>
          <w:szCs w:val="28"/>
          <w:u w:val="single"/>
        </w:rPr>
        <w:t>NOVEMBER 2ND</w:t>
      </w:r>
    </w:p>
    <w:p w:rsidR="00000864" w:rsidRDefault="00000864">
      <w:pPr>
        <w:rPr>
          <w:sz w:val="28"/>
          <w:szCs w:val="28"/>
        </w:rPr>
      </w:pPr>
      <w:r w:rsidRPr="00E11476">
        <w:rPr>
          <w:sz w:val="28"/>
          <w:szCs w:val="28"/>
        </w:rPr>
        <w:t>After all of the orders are collect</w:t>
      </w:r>
      <w:r w:rsidR="00470EDB">
        <w:rPr>
          <w:sz w:val="28"/>
          <w:szCs w:val="28"/>
        </w:rPr>
        <w:t>ed, the san</w:t>
      </w:r>
      <w:r w:rsidR="00016CE9">
        <w:rPr>
          <w:sz w:val="28"/>
          <w:szCs w:val="28"/>
        </w:rPr>
        <w:t xml:space="preserve">dwiches will be made on </w:t>
      </w:r>
      <w:r w:rsidR="004957E2" w:rsidRPr="00954227">
        <w:rPr>
          <w:sz w:val="28"/>
          <w:szCs w:val="28"/>
          <w:u w:val="single"/>
        </w:rPr>
        <w:t xml:space="preserve">Tuesday November </w:t>
      </w:r>
      <w:proofErr w:type="gramStart"/>
      <w:r w:rsidR="004957E2" w:rsidRPr="00954227">
        <w:rPr>
          <w:sz w:val="28"/>
          <w:szCs w:val="28"/>
          <w:u w:val="single"/>
        </w:rPr>
        <w:t>14th</w:t>
      </w:r>
      <w:proofErr w:type="gramEnd"/>
      <w:r w:rsidR="00470EDB">
        <w:rPr>
          <w:sz w:val="28"/>
          <w:szCs w:val="28"/>
        </w:rPr>
        <w:t xml:space="preserve">. </w:t>
      </w:r>
      <w:r w:rsidR="00954227" w:rsidRPr="00954227">
        <w:rPr>
          <w:color w:val="E36C0A" w:themeColor="accent6" w:themeShade="BF"/>
          <w:sz w:val="28"/>
          <w:szCs w:val="28"/>
        </w:rPr>
        <w:t xml:space="preserve">Just in time for Deer camp </w:t>
      </w:r>
      <w:r w:rsidR="00954227" w:rsidRPr="00954227">
        <w:rPr>
          <w:color w:val="E36C0A" w:themeColor="accent6" w:themeShade="BF"/>
          <w:sz w:val="28"/>
          <w:szCs w:val="28"/>
        </w:rPr>
        <w:sym w:font="Wingdings" w:char="F04A"/>
      </w:r>
      <w:r w:rsidR="00954227">
        <w:rPr>
          <w:sz w:val="28"/>
          <w:szCs w:val="28"/>
        </w:rPr>
        <w:t xml:space="preserve"> </w:t>
      </w:r>
      <w:r w:rsidR="00470EDB">
        <w:rPr>
          <w:sz w:val="28"/>
          <w:szCs w:val="28"/>
        </w:rPr>
        <w:t xml:space="preserve">Parents will then need to pick up the sandwiches that evening in order for the student to deliver the sandwiches. </w:t>
      </w:r>
      <w:bookmarkStart w:id="0" w:name="_GoBack"/>
      <w:bookmarkEnd w:id="0"/>
    </w:p>
    <w:p w:rsidR="00000864" w:rsidRDefault="00C177CA">
      <w:pPr>
        <w:rPr>
          <w:sz w:val="28"/>
          <w:szCs w:val="28"/>
        </w:rPr>
      </w:pPr>
      <w:r>
        <w:rPr>
          <w:sz w:val="28"/>
          <w:szCs w:val="28"/>
        </w:rPr>
        <w:t>Thank you for supporti</w:t>
      </w:r>
      <w:r w:rsidR="00470EDB">
        <w:rPr>
          <w:sz w:val="28"/>
          <w:szCs w:val="28"/>
        </w:rPr>
        <w:t>ng Buckley Community Schools</w:t>
      </w:r>
      <w:r w:rsidR="00751002">
        <w:rPr>
          <w:sz w:val="28"/>
          <w:szCs w:val="28"/>
        </w:rPr>
        <w:t xml:space="preserve"> Preschoolers</w:t>
      </w:r>
      <w:r w:rsidR="00470EDB">
        <w:rPr>
          <w:sz w:val="28"/>
          <w:szCs w:val="28"/>
        </w:rPr>
        <w:t>!</w:t>
      </w:r>
    </w:p>
    <w:p w:rsidR="00F4153A" w:rsidRDefault="00F4153A">
      <w:pPr>
        <w:rPr>
          <w:sz w:val="28"/>
          <w:szCs w:val="28"/>
        </w:rPr>
      </w:pPr>
      <w:r>
        <w:rPr>
          <w:sz w:val="28"/>
          <w:szCs w:val="28"/>
        </w:rPr>
        <w:t>Questions? Please call Ms. Jess at 231-409-2414</w:t>
      </w:r>
    </w:p>
    <w:p w:rsidR="00F23E1E" w:rsidRDefault="00F23E1E" w:rsidP="00F23E1E">
      <w:pPr>
        <w:rPr>
          <w:i/>
          <w:sz w:val="28"/>
          <w:szCs w:val="28"/>
        </w:rPr>
        <w:sectPr w:rsidR="00F23E1E" w:rsidSect="00530FD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F23E1E" w:rsidRPr="00F23E1E" w:rsidRDefault="00F23E1E" w:rsidP="00F23E1E">
      <w:pPr>
        <w:rPr>
          <w:i/>
          <w:color w:val="FF0000"/>
          <w:sz w:val="28"/>
          <w:szCs w:val="28"/>
        </w:rPr>
      </w:pPr>
      <w:proofErr w:type="gramStart"/>
      <w:r w:rsidRPr="00F23E1E">
        <w:rPr>
          <w:i/>
          <w:color w:val="FF0000"/>
          <w:sz w:val="28"/>
          <w:szCs w:val="28"/>
        </w:rPr>
        <w:lastRenderedPageBreak/>
        <w:t>Submarine sandwich sale facts</w:t>
      </w:r>
      <w:proofErr w:type="gramEnd"/>
    </w:p>
    <w:p w:rsidR="00F23E1E" w:rsidRPr="00F23E1E" w:rsidRDefault="00F23E1E" w:rsidP="00F23E1E">
      <w:pPr>
        <w:rPr>
          <w:color w:val="FF0000"/>
        </w:rPr>
      </w:pPr>
      <w:r w:rsidRPr="00F23E1E">
        <w:rPr>
          <w:color w:val="FF0000"/>
        </w:rPr>
        <w:t xml:space="preserve">¼ </w:t>
      </w:r>
      <w:proofErr w:type="spellStart"/>
      <w:r w:rsidRPr="00F23E1E">
        <w:rPr>
          <w:color w:val="FF0000"/>
        </w:rPr>
        <w:t>lb</w:t>
      </w:r>
      <w:proofErr w:type="spellEnd"/>
      <w:r w:rsidRPr="00F23E1E">
        <w:rPr>
          <w:color w:val="FF0000"/>
        </w:rPr>
        <w:t xml:space="preserve"> of meat on each sandwich – choice of Ham, Turkey, Roast Beef, Deli Chicken Breast</w:t>
      </w:r>
    </w:p>
    <w:p w:rsidR="00F23E1E" w:rsidRPr="00F23E1E" w:rsidRDefault="00F23E1E" w:rsidP="00F23E1E">
      <w:pPr>
        <w:rPr>
          <w:color w:val="FF0000"/>
        </w:rPr>
      </w:pPr>
      <w:r w:rsidRPr="00F23E1E">
        <w:rPr>
          <w:color w:val="FF0000"/>
        </w:rPr>
        <w:t>3 triangles of American cheese on each sandwich = 1 ½ pieces of cheese</w:t>
      </w:r>
    </w:p>
    <w:p w:rsidR="00F23E1E" w:rsidRPr="00F23E1E" w:rsidRDefault="00F23E1E" w:rsidP="00F23E1E">
      <w:pPr>
        <w:rPr>
          <w:color w:val="FF0000"/>
        </w:rPr>
      </w:pPr>
      <w:r w:rsidRPr="00F23E1E">
        <w:rPr>
          <w:color w:val="FF0000"/>
        </w:rPr>
        <w:t xml:space="preserve">Homemade white sub buns baked day prior to making the subs </w:t>
      </w:r>
      <w:r w:rsidR="00954227">
        <w:rPr>
          <w:color w:val="FF0000"/>
        </w:rPr>
        <w:t>7-8”</w:t>
      </w:r>
    </w:p>
    <w:p w:rsidR="00F23E1E" w:rsidRPr="00F23E1E" w:rsidRDefault="00F23E1E" w:rsidP="00F23E1E">
      <w:pPr>
        <w:rPr>
          <w:color w:val="FF0000"/>
        </w:rPr>
      </w:pPr>
    </w:p>
    <w:p w:rsidR="00F23E1E" w:rsidRPr="00F23E1E" w:rsidRDefault="00F23E1E" w:rsidP="00F23E1E">
      <w:pPr>
        <w:rPr>
          <w:color w:val="FF0000"/>
        </w:rPr>
      </w:pPr>
      <w:r w:rsidRPr="00F23E1E">
        <w:rPr>
          <w:color w:val="FF0000"/>
        </w:rPr>
        <w:t xml:space="preserve">Subs </w:t>
      </w:r>
      <w:proofErr w:type="gramStart"/>
      <w:r w:rsidRPr="00F23E1E">
        <w:rPr>
          <w:color w:val="FF0000"/>
        </w:rPr>
        <w:t>are sold</w:t>
      </w:r>
      <w:proofErr w:type="gramEnd"/>
      <w:r w:rsidRPr="00F23E1E">
        <w:rPr>
          <w:color w:val="FF0000"/>
        </w:rPr>
        <w:t xml:space="preserve"> for $5.00 each. Profit per sandwich for the last </w:t>
      </w:r>
      <w:proofErr w:type="gramStart"/>
      <w:r w:rsidRPr="00F23E1E">
        <w:rPr>
          <w:color w:val="FF0000"/>
        </w:rPr>
        <w:t>2</w:t>
      </w:r>
      <w:proofErr w:type="gramEnd"/>
      <w:r w:rsidRPr="00F23E1E">
        <w:rPr>
          <w:color w:val="FF0000"/>
        </w:rPr>
        <w:t xml:space="preserve"> times we did this fundraiser: </w:t>
      </w:r>
      <w:r w:rsidRPr="00F23E1E">
        <w:rPr>
          <w:color w:val="FF0000"/>
        </w:rPr>
        <w:tab/>
      </w:r>
      <w:r w:rsidRPr="00F23E1E">
        <w:rPr>
          <w:color w:val="FF0000"/>
        </w:rPr>
        <w:tab/>
      </w:r>
    </w:p>
    <w:p w:rsidR="00F23E1E" w:rsidRPr="00F23E1E" w:rsidRDefault="00F23E1E" w:rsidP="00F23E1E">
      <w:pPr>
        <w:rPr>
          <w:color w:val="FF0000"/>
        </w:rPr>
      </w:pPr>
      <w:r w:rsidRPr="00F23E1E">
        <w:rPr>
          <w:color w:val="FF0000"/>
        </w:rPr>
        <w:t>Buckley Spring 2014 Profit: $3.11 per sub profit 387 subs 387 x 3.11 = $1203.57</w:t>
      </w:r>
    </w:p>
    <w:p w:rsidR="00F23E1E" w:rsidRPr="00F23E1E" w:rsidRDefault="00F23E1E" w:rsidP="00F23E1E">
      <w:pPr>
        <w:rPr>
          <w:color w:val="FF0000"/>
        </w:rPr>
      </w:pPr>
      <w:r w:rsidRPr="00F23E1E">
        <w:rPr>
          <w:color w:val="FF0000"/>
        </w:rPr>
        <w:t xml:space="preserve">Buckley Spring 2016 Profit: $3.03 per sub </w:t>
      </w:r>
      <w:proofErr w:type="gramStart"/>
      <w:r w:rsidRPr="00F23E1E">
        <w:rPr>
          <w:color w:val="FF0000"/>
        </w:rPr>
        <w:t>profit  500</w:t>
      </w:r>
      <w:proofErr w:type="gramEnd"/>
      <w:r w:rsidRPr="00F23E1E">
        <w:rPr>
          <w:color w:val="FF0000"/>
        </w:rPr>
        <w:t xml:space="preserve"> subs    500 x 3.03 = $1515.00</w:t>
      </w:r>
    </w:p>
    <w:p w:rsidR="00F23E1E" w:rsidRPr="00F23E1E" w:rsidRDefault="00F23E1E">
      <w:pPr>
        <w:rPr>
          <w:color w:val="FF0000"/>
          <w:sz w:val="28"/>
          <w:szCs w:val="28"/>
        </w:rPr>
        <w:sectPr w:rsidR="00F23E1E" w:rsidRPr="00F23E1E" w:rsidSect="00F23E1E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F23E1E" w:rsidRPr="00F23E1E" w:rsidRDefault="00F23E1E">
      <w:pPr>
        <w:rPr>
          <w:color w:val="FF0000"/>
          <w:sz w:val="28"/>
          <w:szCs w:val="28"/>
        </w:rPr>
      </w:pPr>
    </w:p>
    <w:sectPr w:rsidR="00F23E1E" w:rsidRPr="00F23E1E" w:rsidSect="00F23E1E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262"/>
    <w:rsid w:val="00000864"/>
    <w:rsid w:val="00016CE9"/>
    <w:rsid w:val="00416A2A"/>
    <w:rsid w:val="00426C5E"/>
    <w:rsid w:val="00470EDB"/>
    <w:rsid w:val="004957E2"/>
    <w:rsid w:val="004E58EC"/>
    <w:rsid w:val="004F0C57"/>
    <w:rsid w:val="00530FD0"/>
    <w:rsid w:val="00552FBE"/>
    <w:rsid w:val="00554EF6"/>
    <w:rsid w:val="005E2E5B"/>
    <w:rsid w:val="00614262"/>
    <w:rsid w:val="006226D8"/>
    <w:rsid w:val="00751002"/>
    <w:rsid w:val="00941279"/>
    <w:rsid w:val="00954227"/>
    <w:rsid w:val="00B83DDF"/>
    <w:rsid w:val="00C177CA"/>
    <w:rsid w:val="00C3580D"/>
    <w:rsid w:val="00DC7B30"/>
    <w:rsid w:val="00E11476"/>
    <w:rsid w:val="00F23E1E"/>
    <w:rsid w:val="00F4153A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13901-3988-4222-BAE1-C6773535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Jessica Edinger</cp:lastModifiedBy>
  <cp:revision>12</cp:revision>
  <cp:lastPrinted>2017-10-05T17:50:00Z</cp:lastPrinted>
  <dcterms:created xsi:type="dcterms:W3CDTF">2014-02-25T19:00:00Z</dcterms:created>
  <dcterms:modified xsi:type="dcterms:W3CDTF">2017-10-10T17:19:00Z</dcterms:modified>
</cp:coreProperties>
</file>